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CE9" w:rsidRPr="00D5500E" w:rsidRDefault="000E5CE9" w:rsidP="000E5CE9">
      <w:pPr>
        <w:spacing w:line="360" w:lineRule="auto"/>
        <w:ind w:left="5291"/>
        <w:rPr>
          <w:b/>
          <w:bCs/>
          <w:sz w:val="28"/>
          <w:szCs w:val="28"/>
          <w:lang w:val="ru-RU"/>
        </w:rPr>
      </w:pPr>
      <w:r w:rsidRPr="00D5500E">
        <w:rPr>
          <w:b/>
          <w:bCs/>
          <w:sz w:val="28"/>
          <w:szCs w:val="28"/>
          <w:lang w:val="ru-RU"/>
        </w:rPr>
        <w:t>ЗАТВЕРДЖЕНО</w:t>
      </w:r>
    </w:p>
    <w:p w:rsidR="000E5CE9" w:rsidRPr="00D5500E" w:rsidRDefault="000E5CE9" w:rsidP="000E5CE9">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0E5CE9" w:rsidRPr="00D5500E" w:rsidRDefault="000E5CE9" w:rsidP="000E5CE9">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0E5CE9" w:rsidRPr="00D5500E" w:rsidRDefault="000E5CE9" w:rsidP="000E5CE9">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0E5CE9" w:rsidRPr="00D5500E" w:rsidRDefault="000E5CE9" w:rsidP="000E5CE9">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0E5CE9" w:rsidRDefault="000E5CE9" w:rsidP="000E5CE9">
      <w:pPr>
        <w:spacing w:line="20" w:lineRule="exact"/>
        <w:ind w:left="5810"/>
        <w:rPr>
          <w:sz w:val="2"/>
        </w:rPr>
      </w:pPr>
    </w:p>
    <w:p w:rsidR="000E5CE9" w:rsidRDefault="000E5CE9" w:rsidP="000E5CE9">
      <w:pPr>
        <w:pStyle w:val="a3"/>
        <w:ind w:right="66"/>
        <w:jc w:val="center"/>
        <w:rPr>
          <w:color w:val="000000"/>
          <w:lang w:eastAsia="uk-UA"/>
        </w:rPr>
      </w:pPr>
    </w:p>
    <w:p w:rsidR="000E5CE9" w:rsidRDefault="000E5CE9" w:rsidP="000E5CE9">
      <w:pPr>
        <w:pStyle w:val="a3"/>
        <w:ind w:right="66"/>
        <w:jc w:val="center"/>
      </w:pPr>
      <w:r w:rsidRPr="00427E63">
        <w:rPr>
          <w:color w:val="000000"/>
          <w:lang w:eastAsia="uk-UA"/>
        </w:rPr>
        <w:t>ІНФОРМАЦІЙНА КАРТКА</w:t>
      </w:r>
    </w:p>
    <w:p w:rsidR="00DA1F86" w:rsidRPr="000E5CE9" w:rsidRDefault="0036390E" w:rsidP="000E5CE9">
      <w:pPr>
        <w:pStyle w:val="a3"/>
        <w:ind w:left="1" w:right="118"/>
        <w:jc w:val="both"/>
      </w:pPr>
      <w:r>
        <w:t>адміністративної</w:t>
      </w:r>
      <w:r>
        <w:rPr>
          <w:spacing w:val="-12"/>
        </w:rPr>
        <w:t xml:space="preserve"> </w:t>
      </w:r>
      <w:r>
        <w:t>послуги</w:t>
      </w:r>
      <w:r>
        <w:rPr>
          <w:spacing w:val="-13"/>
        </w:rPr>
        <w:t xml:space="preserve"> </w:t>
      </w:r>
      <w:r>
        <w:t>з</w:t>
      </w:r>
      <w:r>
        <w:rPr>
          <w:spacing w:val="-12"/>
        </w:rPr>
        <w:t xml:space="preserve"> </w:t>
      </w:r>
      <w:r>
        <w:t>виплати</w:t>
      </w:r>
      <w:r>
        <w:rPr>
          <w:spacing w:val="-13"/>
        </w:rPr>
        <w:t xml:space="preserve"> </w:t>
      </w:r>
      <w:r>
        <w:t>одноразової</w:t>
      </w:r>
      <w:r>
        <w:rPr>
          <w:spacing w:val="-12"/>
        </w:rPr>
        <w:t xml:space="preserve"> </w:t>
      </w:r>
      <w:r>
        <w:t>винагороди</w:t>
      </w:r>
      <w:r>
        <w:rPr>
          <w:spacing w:val="-13"/>
        </w:rPr>
        <w:t xml:space="preserve"> </w:t>
      </w:r>
      <w:r>
        <w:t>жінкам,</w:t>
      </w:r>
      <w:r>
        <w:rPr>
          <w:spacing w:val="-12"/>
        </w:rPr>
        <w:t xml:space="preserve"> </w:t>
      </w:r>
      <w:r>
        <w:t>яким пр</w:t>
      </w:r>
      <w:r w:rsidR="000E5CE9">
        <w:t>исвоєно почесне звання України «Мати-героїня»</w:t>
      </w:r>
    </w:p>
    <w:p w:rsidR="000E5CE9" w:rsidRDefault="000E5CE9" w:rsidP="000E5CE9">
      <w:pPr>
        <w:spacing w:before="62"/>
        <w:rPr>
          <w:b/>
          <w:sz w:val="20"/>
        </w:rPr>
      </w:pPr>
    </w:p>
    <w:p w:rsidR="000E5CE9" w:rsidRPr="000666D3" w:rsidRDefault="000E5CE9" w:rsidP="000E5CE9">
      <w:pPr>
        <w:pStyle w:val="a3"/>
        <w:pBdr>
          <w:bottom w:val="single" w:sz="12" w:space="1" w:color="auto"/>
        </w:pBdr>
        <w:ind w:left="327" w:right="371" w:hanging="1"/>
        <w:jc w:val="center"/>
        <w:rPr>
          <w:sz w:val="26"/>
          <w:szCs w:val="26"/>
        </w:rPr>
      </w:pPr>
      <w:r>
        <w:rPr>
          <w:sz w:val="26"/>
          <w:szCs w:val="26"/>
        </w:rPr>
        <w:t>Відповідно до Додатка</w:t>
      </w:r>
    </w:p>
    <w:p w:rsidR="000E5CE9" w:rsidRPr="00CA0851" w:rsidRDefault="0041485D" w:rsidP="0041485D">
      <w:pPr>
        <w:ind w:right="756"/>
        <w:jc w:val="center"/>
      </w:pPr>
      <w:r>
        <w:rPr>
          <w:sz w:val="20"/>
          <w:szCs w:val="20"/>
        </w:rPr>
        <w:t xml:space="preserve">          (найменування</w:t>
      </w:r>
      <w:r>
        <w:rPr>
          <w:spacing w:val="-11"/>
          <w:sz w:val="20"/>
          <w:szCs w:val="20"/>
        </w:rPr>
        <w:t xml:space="preserve"> </w:t>
      </w:r>
      <w:r>
        <w:rPr>
          <w:sz w:val="20"/>
          <w:szCs w:val="20"/>
        </w:rPr>
        <w:t>суб’єкта</w:t>
      </w:r>
      <w:r>
        <w:rPr>
          <w:spacing w:val="-10"/>
          <w:sz w:val="20"/>
          <w:szCs w:val="20"/>
        </w:rPr>
        <w:t xml:space="preserve"> </w:t>
      </w:r>
      <w:r>
        <w:rPr>
          <w:sz w:val="20"/>
          <w:szCs w:val="20"/>
        </w:rPr>
        <w:t>надання</w:t>
      </w:r>
      <w:r>
        <w:rPr>
          <w:spacing w:val="-8"/>
          <w:sz w:val="20"/>
          <w:szCs w:val="20"/>
        </w:rPr>
        <w:t xml:space="preserve"> адміністративної </w:t>
      </w:r>
      <w:r>
        <w:rPr>
          <w:spacing w:val="-2"/>
          <w:sz w:val="20"/>
          <w:szCs w:val="20"/>
        </w:rPr>
        <w:t>послуги / центру надання адміністративних послуг)</w:t>
      </w:r>
    </w:p>
    <w:p w:rsidR="00DA1F86" w:rsidRDefault="00DA1F86">
      <w:pPr>
        <w:spacing w:before="104"/>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A1F86">
        <w:trPr>
          <w:trHeight w:val="442"/>
        </w:trPr>
        <w:tc>
          <w:tcPr>
            <w:tcW w:w="9957" w:type="dxa"/>
            <w:gridSpan w:val="3"/>
          </w:tcPr>
          <w:p w:rsidR="00DA1F86" w:rsidRDefault="0036390E">
            <w:pPr>
              <w:pStyle w:val="TableParagraph"/>
              <w:ind w:left="405" w:right="39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0E5CE9" w:rsidTr="000E5CE9">
        <w:trPr>
          <w:trHeight w:val="574"/>
        </w:trPr>
        <w:tc>
          <w:tcPr>
            <w:tcW w:w="430" w:type="dxa"/>
          </w:tcPr>
          <w:p w:rsidR="000E5CE9" w:rsidRDefault="000E5CE9">
            <w:pPr>
              <w:pStyle w:val="TableParagraph"/>
              <w:ind w:left="29" w:right="13"/>
              <w:jc w:val="center"/>
              <w:rPr>
                <w:sz w:val="28"/>
              </w:rPr>
            </w:pPr>
            <w:r>
              <w:rPr>
                <w:spacing w:val="-10"/>
                <w:sz w:val="28"/>
              </w:rPr>
              <w:t>1</w:t>
            </w:r>
          </w:p>
        </w:tc>
        <w:tc>
          <w:tcPr>
            <w:tcW w:w="3021" w:type="dxa"/>
          </w:tcPr>
          <w:p w:rsidR="000E5CE9" w:rsidRDefault="000E5CE9">
            <w:pPr>
              <w:pStyle w:val="TableParagraph"/>
              <w:ind w:right="0"/>
              <w:rPr>
                <w:sz w:val="28"/>
              </w:rPr>
            </w:pPr>
            <w:r>
              <w:rPr>
                <w:spacing w:val="-2"/>
                <w:sz w:val="28"/>
              </w:rPr>
              <w:t>Місцезнаходження</w:t>
            </w:r>
          </w:p>
        </w:tc>
        <w:tc>
          <w:tcPr>
            <w:tcW w:w="6506" w:type="dxa"/>
          </w:tcPr>
          <w:p w:rsidR="000E5CE9" w:rsidRPr="00B0294D" w:rsidRDefault="000E5CE9" w:rsidP="0020699A">
            <w:pPr>
              <w:pStyle w:val="TableParagraph"/>
              <w:ind w:firstLine="404"/>
              <w:rPr>
                <w:sz w:val="28"/>
                <w:szCs w:val="28"/>
              </w:rPr>
            </w:pPr>
            <w:r w:rsidRPr="00B0294D">
              <w:rPr>
                <w:i/>
                <w:sz w:val="28"/>
                <w:szCs w:val="28"/>
              </w:rPr>
              <w:t>Відповідно до Додатка</w:t>
            </w:r>
          </w:p>
        </w:tc>
      </w:tr>
      <w:tr w:rsidR="000E5CE9" w:rsidTr="000E5CE9">
        <w:trPr>
          <w:trHeight w:val="837"/>
        </w:trPr>
        <w:tc>
          <w:tcPr>
            <w:tcW w:w="430" w:type="dxa"/>
          </w:tcPr>
          <w:p w:rsidR="000E5CE9" w:rsidRDefault="000E5CE9">
            <w:pPr>
              <w:pStyle w:val="TableParagraph"/>
              <w:ind w:left="29" w:right="13"/>
              <w:jc w:val="center"/>
              <w:rPr>
                <w:sz w:val="28"/>
              </w:rPr>
            </w:pPr>
            <w:r>
              <w:rPr>
                <w:spacing w:val="-10"/>
                <w:sz w:val="28"/>
              </w:rPr>
              <w:t>2</w:t>
            </w:r>
          </w:p>
        </w:tc>
        <w:tc>
          <w:tcPr>
            <w:tcW w:w="3021" w:type="dxa"/>
          </w:tcPr>
          <w:p w:rsidR="000E5CE9" w:rsidRDefault="000E5CE9">
            <w:pPr>
              <w:pStyle w:val="TableParagraph"/>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0E5CE9" w:rsidRPr="00B0294D" w:rsidRDefault="000E5CE9" w:rsidP="0020699A">
            <w:pPr>
              <w:pStyle w:val="TableParagraph"/>
              <w:ind w:left="24" w:firstLine="440"/>
              <w:rPr>
                <w:sz w:val="28"/>
                <w:szCs w:val="28"/>
              </w:rPr>
            </w:pPr>
            <w:r w:rsidRPr="00B0294D">
              <w:rPr>
                <w:i/>
                <w:sz w:val="28"/>
                <w:szCs w:val="28"/>
              </w:rPr>
              <w:t>Відповідно до Додатка</w:t>
            </w:r>
          </w:p>
        </w:tc>
      </w:tr>
      <w:tr w:rsidR="000E5CE9" w:rsidTr="000E5CE9">
        <w:trPr>
          <w:trHeight w:val="1119"/>
        </w:trPr>
        <w:tc>
          <w:tcPr>
            <w:tcW w:w="430" w:type="dxa"/>
          </w:tcPr>
          <w:p w:rsidR="000E5CE9" w:rsidRDefault="000E5CE9">
            <w:pPr>
              <w:pStyle w:val="TableParagraph"/>
              <w:ind w:left="29" w:right="13"/>
              <w:jc w:val="center"/>
              <w:rPr>
                <w:sz w:val="28"/>
              </w:rPr>
            </w:pPr>
            <w:r>
              <w:rPr>
                <w:spacing w:val="-10"/>
                <w:sz w:val="28"/>
              </w:rPr>
              <w:t>3</w:t>
            </w:r>
          </w:p>
        </w:tc>
        <w:tc>
          <w:tcPr>
            <w:tcW w:w="3021" w:type="dxa"/>
          </w:tcPr>
          <w:p w:rsidR="000E5CE9" w:rsidRDefault="000E5CE9">
            <w:pPr>
              <w:pStyle w:val="TableParagraph"/>
              <w:ind w:right="0"/>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0E5CE9" w:rsidRPr="00B0294D" w:rsidRDefault="000E5CE9" w:rsidP="0020699A">
            <w:pPr>
              <w:pStyle w:val="TableParagraph"/>
              <w:ind w:firstLine="404"/>
              <w:rPr>
                <w:sz w:val="28"/>
                <w:szCs w:val="28"/>
              </w:rPr>
            </w:pPr>
            <w:r w:rsidRPr="00B0294D">
              <w:rPr>
                <w:i/>
                <w:sz w:val="28"/>
                <w:szCs w:val="28"/>
              </w:rPr>
              <w:t>Відповідно до Додатка</w:t>
            </w:r>
          </w:p>
        </w:tc>
      </w:tr>
      <w:tr w:rsidR="00DA1F86">
        <w:trPr>
          <w:trHeight w:val="442"/>
        </w:trPr>
        <w:tc>
          <w:tcPr>
            <w:tcW w:w="9957" w:type="dxa"/>
            <w:gridSpan w:val="3"/>
          </w:tcPr>
          <w:p w:rsidR="00DA1F86" w:rsidRDefault="0036390E">
            <w:pPr>
              <w:pStyle w:val="TableParagraph"/>
              <w:ind w:left="405" w:right="383"/>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DA1F86">
        <w:trPr>
          <w:trHeight w:val="763"/>
        </w:trPr>
        <w:tc>
          <w:tcPr>
            <w:tcW w:w="430" w:type="dxa"/>
          </w:tcPr>
          <w:p w:rsidR="00DA1F86" w:rsidRDefault="0036390E">
            <w:pPr>
              <w:pStyle w:val="TableParagraph"/>
              <w:ind w:left="29" w:right="13"/>
              <w:jc w:val="center"/>
              <w:rPr>
                <w:sz w:val="28"/>
              </w:rPr>
            </w:pPr>
            <w:r>
              <w:rPr>
                <w:spacing w:val="-10"/>
                <w:sz w:val="28"/>
              </w:rPr>
              <w:t>4</w:t>
            </w:r>
          </w:p>
        </w:tc>
        <w:tc>
          <w:tcPr>
            <w:tcW w:w="3021" w:type="dxa"/>
          </w:tcPr>
          <w:p w:rsidR="00DA1F86" w:rsidRDefault="0036390E">
            <w:pPr>
              <w:pStyle w:val="TableParagraph"/>
              <w:ind w:right="0"/>
              <w:rPr>
                <w:sz w:val="28"/>
              </w:rPr>
            </w:pPr>
            <w:r>
              <w:rPr>
                <w:sz w:val="28"/>
              </w:rPr>
              <w:t>Закони</w:t>
            </w:r>
            <w:r>
              <w:rPr>
                <w:spacing w:val="-17"/>
                <w:sz w:val="28"/>
              </w:rPr>
              <w:t xml:space="preserve"> </w:t>
            </w:r>
            <w:r>
              <w:rPr>
                <w:spacing w:val="-2"/>
                <w:sz w:val="28"/>
              </w:rPr>
              <w:t>України</w:t>
            </w:r>
          </w:p>
        </w:tc>
        <w:tc>
          <w:tcPr>
            <w:tcW w:w="6506" w:type="dxa"/>
          </w:tcPr>
          <w:p w:rsidR="00DA1F86" w:rsidRDefault="00B4202F" w:rsidP="00CD05C1">
            <w:pPr>
              <w:pStyle w:val="TableParagraph"/>
              <w:ind w:left="450" w:right="0"/>
              <w:jc w:val="both"/>
              <w:rPr>
                <w:sz w:val="28"/>
              </w:rPr>
            </w:pPr>
            <w:hyperlink r:id="rId6">
              <w:r w:rsidR="0036390E">
                <w:rPr>
                  <w:sz w:val="28"/>
                </w:rPr>
                <w:t>Закон</w:t>
              </w:r>
            </w:hyperlink>
            <w:r w:rsidR="0036390E">
              <w:rPr>
                <w:spacing w:val="-18"/>
                <w:sz w:val="28"/>
              </w:rPr>
              <w:t xml:space="preserve"> </w:t>
            </w:r>
            <w:hyperlink r:id="rId7">
              <w:r w:rsidR="0036390E">
                <w:rPr>
                  <w:sz w:val="28"/>
                </w:rPr>
                <w:t>України</w:t>
              </w:r>
            </w:hyperlink>
            <w:r w:rsidR="0036390E">
              <w:rPr>
                <w:spacing w:val="-17"/>
                <w:sz w:val="28"/>
              </w:rPr>
              <w:t xml:space="preserve"> </w:t>
            </w:r>
            <w:hyperlink r:id="rId8">
              <w:r w:rsidR="00CD05C1">
                <w:rPr>
                  <w:sz w:val="28"/>
                </w:rPr>
                <w:t>«</w:t>
              </w:r>
            </w:hyperlink>
            <w:hyperlink r:id="rId9">
              <w:r w:rsidR="0036390E">
                <w:rPr>
                  <w:sz w:val="28"/>
                </w:rPr>
                <w:t>Про</w:t>
              </w:r>
            </w:hyperlink>
            <w:r w:rsidR="0036390E">
              <w:rPr>
                <w:spacing w:val="-18"/>
                <w:sz w:val="28"/>
              </w:rPr>
              <w:t xml:space="preserve"> </w:t>
            </w:r>
            <w:hyperlink r:id="rId10">
              <w:r w:rsidR="0036390E">
                <w:rPr>
                  <w:sz w:val="28"/>
                </w:rPr>
                <w:t>державні</w:t>
              </w:r>
            </w:hyperlink>
            <w:r w:rsidR="0036390E">
              <w:rPr>
                <w:spacing w:val="-17"/>
                <w:sz w:val="28"/>
              </w:rPr>
              <w:t xml:space="preserve"> </w:t>
            </w:r>
            <w:hyperlink r:id="rId11">
              <w:r w:rsidR="0036390E">
                <w:rPr>
                  <w:sz w:val="28"/>
                </w:rPr>
                <w:t>нагороди</w:t>
              </w:r>
            </w:hyperlink>
            <w:r w:rsidR="0036390E">
              <w:rPr>
                <w:spacing w:val="-18"/>
                <w:sz w:val="28"/>
              </w:rPr>
              <w:t xml:space="preserve"> </w:t>
            </w:r>
            <w:hyperlink r:id="rId12">
              <w:r w:rsidR="0036390E">
                <w:rPr>
                  <w:sz w:val="28"/>
                </w:rPr>
                <w:t>України</w:t>
              </w:r>
            </w:hyperlink>
            <w:r w:rsidR="00CD05C1">
              <w:rPr>
                <w:sz w:val="28"/>
              </w:rPr>
              <w:t>»</w:t>
            </w:r>
            <w:r w:rsidR="0036390E">
              <w:rPr>
                <w:sz w:val="28"/>
              </w:rPr>
              <w:t>; Закон</w:t>
            </w:r>
            <w:r w:rsidR="0036390E">
              <w:rPr>
                <w:spacing w:val="-17"/>
                <w:sz w:val="28"/>
              </w:rPr>
              <w:t xml:space="preserve"> </w:t>
            </w:r>
            <w:r w:rsidR="0036390E">
              <w:rPr>
                <w:sz w:val="28"/>
              </w:rPr>
              <w:t>України</w:t>
            </w:r>
            <w:r w:rsidR="0036390E">
              <w:rPr>
                <w:spacing w:val="-14"/>
                <w:sz w:val="28"/>
              </w:rPr>
              <w:t xml:space="preserve"> </w:t>
            </w:r>
            <w:r w:rsidR="00CD05C1">
              <w:rPr>
                <w:sz w:val="28"/>
              </w:rPr>
              <w:t>«</w:t>
            </w:r>
            <w:r w:rsidR="0036390E">
              <w:rPr>
                <w:sz w:val="28"/>
              </w:rPr>
              <w:t>Про</w:t>
            </w:r>
            <w:r w:rsidR="0036390E">
              <w:rPr>
                <w:spacing w:val="-15"/>
                <w:sz w:val="28"/>
              </w:rPr>
              <w:t xml:space="preserve"> </w:t>
            </w:r>
            <w:r w:rsidR="0036390E">
              <w:rPr>
                <w:sz w:val="28"/>
              </w:rPr>
              <w:t>адміністративну</w:t>
            </w:r>
            <w:r w:rsidR="0036390E">
              <w:rPr>
                <w:spacing w:val="-14"/>
                <w:sz w:val="28"/>
              </w:rPr>
              <w:t xml:space="preserve"> </w:t>
            </w:r>
            <w:r w:rsidR="00CD05C1">
              <w:rPr>
                <w:spacing w:val="-2"/>
                <w:sz w:val="28"/>
              </w:rPr>
              <w:t>процедуру»</w:t>
            </w:r>
            <w:r w:rsidR="0036390E">
              <w:rPr>
                <w:spacing w:val="-2"/>
                <w:sz w:val="28"/>
              </w:rPr>
              <w:t>.</w:t>
            </w:r>
          </w:p>
        </w:tc>
      </w:tr>
      <w:tr w:rsidR="00DA1F86">
        <w:trPr>
          <w:trHeight w:val="3018"/>
        </w:trPr>
        <w:tc>
          <w:tcPr>
            <w:tcW w:w="430" w:type="dxa"/>
          </w:tcPr>
          <w:p w:rsidR="00DA1F86" w:rsidRDefault="0036390E">
            <w:pPr>
              <w:pStyle w:val="TableParagraph"/>
              <w:ind w:left="29" w:right="13"/>
              <w:jc w:val="center"/>
              <w:rPr>
                <w:sz w:val="28"/>
              </w:rPr>
            </w:pPr>
            <w:r>
              <w:rPr>
                <w:spacing w:val="-10"/>
                <w:sz w:val="28"/>
              </w:rPr>
              <w:t>5</w:t>
            </w:r>
          </w:p>
        </w:tc>
        <w:tc>
          <w:tcPr>
            <w:tcW w:w="3021" w:type="dxa"/>
          </w:tcPr>
          <w:p w:rsidR="00DA1F86" w:rsidRDefault="0036390E">
            <w:pPr>
              <w:pStyle w:val="TableParagraph"/>
              <w:tabs>
                <w:tab w:val="left" w:pos="1901"/>
              </w:tabs>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DA1F86" w:rsidRDefault="0036390E">
            <w:pPr>
              <w:pStyle w:val="TableParagraph"/>
              <w:ind w:firstLine="390"/>
              <w:jc w:val="both"/>
              <w:rPr>
                <w:sz w:val="28"/>
              </w:rPr>
            </w:pPr>
            <w:r>
              <w:rPr>
                <w:sz w:val="28"/>
              </w:rPr>
              <w:t>Порядок</w:t>
            </w:r>
            <w:r>
              <w:rPr>
                <w:spacing w:val="-18"/>
                <w:sz w:val="28"/>
              </w:rPr>
              <w:t xml:space="preserve"> </w:t>
            </w:r>
            <w:r>
              <w:rPr>
                <w:sz w:val="28"/>
              </w:rPr>
              <w:t>виплати</w:t>
            </w:r>
            <w:r>
              <w:rPr>
                <w:spacing w:val="-17"/>
                <w:sz w:val="28"/>
              </w:rPr>
              <w:t xml:space="preserve"> </w:t>
            </w:r>
            <w:r>
              <w:rPr>
                <w:sz w:val="28"/>
              </w:rPr>
              <w:t>одноразової</w:t>
            </w:r>
            <w:r>
              <w:rPr>
                <w:spacing w:val="-17"/>
                <w:sz w:val="28"/>
              </w:rPr>
              <w:t xml:space="preserve"> </w:t>
            </w:r>
            <w:r>
              <w:rPr>
                <w:sz w:val="28"/>
              </w:rPr>
              <w:t>винагороди</w:t>
            </w:r>
            <w:r>
              <w:rPr>
                <w:spacing w:val="-17"/>
                <w:sz w:val="28"/>
              </w:rPr>
              <w:t xml:space="preserve"> </w:t>
            </w:r>
            <w:r>
              <w:rPr>
                <w:sz w:val="28"/>
              </w:rPr>
              <w:t>жінкам, яким пр</w:t>
            </w:r>
            <w:r w:rsidR="00CD05C1">
              <w:rPr>
                <w:sz w:val="28"/>
              </w:rPr>
              <w:t>исвоєно почесне звання України «Мати-героїня»</w:t>
            </w:r>
            <w:r>
              <w:rPr>
                <w:sz w:val="28"/>
              </w:rPr>
              <w:t>, затверджений постановою Кабінету Міністрів Ук</w:t>
            </w:r>
            <w:r w:rsidR="00CD05C1">
              <w:rPr>
                <w:sz w:val="28"/>
              </w:rPr>
              <w:t>раїни від 28 лютого 2011 року №</w:t>
            </w:r>
            <w:r w:rsidR="004C2A51">
              <w:rPr>
                <w:sz w:val="28"/>
              </w:rPr>
              <w:t> </w:t>
            </w:r>
            <w:r>
              <w:rPr>
                <w:sz w:val="28"/>
              </w:rPr>
              <w:t>268;</w:t>
            </w:r>
          </w:p>
          <w:p w:rsidR="00DA1F86" w:rsidRDefault="0036390E">
            <w:pPr>
              <w:pStyle w:val="TableParagraph"/>
              <w:spacing w:before="0"/>
              <w:ind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25</w:t>
            </w:r>
            <w:r w:rsidR="00CD05C1">
              <w:rPr>
                <w:spacing w:val="-2"/>
                <w:sz w:val="28"/>
              </w:rPr>
              <w:t> </w:t>
            </w:r>
            <w:r w:rsidR="00CD05C1">
              <w:rPr>
                <w:sz w:val="28"/>
              </w:rPr>
              <w:t>червня 2025 року № 765 «</w:t>
            </w:r>
            <w:r>
              <w:rPr>
                <w:sz w:val="28"/>
              </w:rPr>
              <w:t xml:space="preserve">Деякі питання призначення та виплати державних соціальних </w:t>
            </w:r>
            <w:proofErr w:type="spellStart"/>
            <w:r>
              <w:rPr>
                <w:sz w:val="28"/>
              </w:rPr>
              <w:t>допомог</w:t>
            </w:r>
            <w:proofErr w:type="spellEnd"/>
            <w:r>
              <w:rPr>
                <w:sz w:val="28"/>
              </w:rPr>
              <w:t>,</w:t>
            </w:r>
            <w:r>
              <w:rPr>
                <w:spacing w:val="-4"/>
                <w:sz w:val="28"/>
              </w:rPr>
              <w:t xml:space="preserve"> </w:t>
            </w:r>
            <w:r>
              <w:rPr>
                <w:sz w:val="28"/>
              </w:rPr>
              <w:t>соціальних</w:t>
            </w:r>
            <w:r>
              <w:rPr>
                <w:spacing w:val="-4"/>
                <w:sz w:val="28"/>
              </w:rPr>
              <w:t xml:space="preserve"> </w:t>
            </w:r>
            <w:r>
              <w:rPr>
                <w:sz w:val="28"/>
              </w:rPr>
              <w:t>стипендій</w:t>
            </w:r>
            <w:r>
              <w:rPr>
                <w:spacing w:val="-4"/>
                <w:sz w:val="28"/>
              </w:rPr>
              <w:t xml:space="preserve"> </w:t>
            </w:r>
            <w:r>
              <w:rPr>
                <w:sz w:val="28"/>
              </w:rPr>
              <w:t>органами</w:t>
            </w:r>
            <w:r>
              <w:rPr>
                <w:spacing w:val="-3"/>
                <w:sz w:val="28"/>
              </w:rPr>
              <w:t xml:space="preserve"> </w:t>
            </w:r>
            <w:r w:rsidR="00CD05C1">
              <w:rPr>
                <w:sz w:val="28"/>
              </w:rPr>
              <w:t>Пенсійного фонду України» (далі – постанова № </w:t>
            </w:r>
            <w:r>
              <w:rPr>
                <w:sz w:val="28"/>
              </w:rPr>
              <w:t>765).</w:t>
            </w:r>
          </w:p>
        </w:tc>
      </w:tr>
      <w:tr w:rsidR="00DA1F86">
        <w:trPr>
          <w:trHeight w:val="1348"/>
        </w:trPr>
        <w:tc>
          <w:tcPr>
            <w:tcW w:w="430" w:type="dxa"/>
          </w:tcPr>
          <w:p w:rsidR="00DA1F86" w:rsidRDefault="0036390E">
            <w:pPr>
              <w:pStyle w:val="TableParagraph"/>
              <w:ind w:left="29" w:right="13"/>
              <w:jc w:val="center"/>
              <w:rPr>
                <w:sz w:val="28"/>
              </w:rPr>
            </w:pPr>
            <w:r>
              <w:rPr>
                <w:spacing w:val="-10"/>
                <w:sz w:val="28"/>
              </w:rPr>
              <w:t>6</w:t>
            </w:r>
          </w:p>
        </w:tc>
        <w:tc>
          <w:tcPr>
            <w:tcW w:w="3021" w:type="dxa"/>
          </w:tcPr>
          <w:p w:rsidR="00DA1F86" w:rsidRDefault="0036390E">
            <w:pPr>
              <w:pStyle w:val="TableParagraph"/>
              <w:tabs>
                <w:tab w:val="left" w:pos="1438"/>
              </w:tabs>
              <w:jc w:val="both"/>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DA1F86" w:rsidRDefault="0036390E" w:rsidP="00CD05C1">
            <w:pPr>
              <w:pStyle w:val="TableParagraph"/>
              <w:spacing w:before="40" w:line="320" w:lineRule="atLeast"/>
              <w:ind w:firstLine="390"/>
              <w:jc w:val="both"/>
              <w:rPr>
                <w:sz w:val="28"/>
              </w:rPr>
            </w:pPr>
            <w:r>
              <w:rPr>
                <w:sz w:val="28"/>
              </w:rPr>
              <w:t>Постанова правління Пенсійного фонду України від</w:t>
            </w:r>
            <w:r>
              <w:rPr>
                <w:spacing w:val="-3"/>
                <w:sz w:val="28"/>
              </w:rPr>
              <w:t xml:space="preserve"> </w:t>
            </w:r>
            <w:r w:rsidR="00CD05C1">
              <w:rPr>
                <w:sz w:val="28"/>
              </w:rPr>
              <w:t>30 липня 2015 року № </w:t>
            </w:r>
            <w:r>
              <w:rPr>
                <w:sz w:val="28"/>
              </w:rPr>
              <w:t xml:space="preserve">13-1 </w:t>
            </w:r>
            <w:r w:rsidR="00CD05C1">
              <w:rPr>
                <w:sz w:val="28"/>
              </w:rPr>
              <w:t>«</w:t>
            </w:r>
            <w:r>
              <w:rPr>
                <w:sz w:val="28"/>
              </w:rPr>
              <w:t>Про організацію прийому та обслуговування осіб, які звертаються до органів</w:t>
            </w:r>
            <w:r>
              <w:rPr>
                <w:spacing w:val="6"/>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sidR="00CD05C1">
              <w:rPr>
                <w:sz w:val="28"/>
              </w:rPr>
              <w:t>»</w:t>
            </w:r>
            <w:r>
              <w:rPr>
                <w:sz w:val="28"/>
              </w:rPr>
              <w:t>,</w:t>
            </w:r>
            <w:r>
              <w:rPr>
                <w:spacing w:val="7"/>
                <w:sz w:val="28"/>
              </w:rPr>
              <w:t xml:space="preserve"> </w:t>
            </w:r>
            <w:r>
              <w:rPr>
                <w:sz w:val="28"/>
              </w:rPr>
              <w:t>зареєстрована</w:t>
            </w:r>
            <w:r>
              <w:rPr>
                <w:spacing w:val="8"/>
                <w:sz w:val="28"/>
              </w:rPr>
              <w:t xml:space="preserve"> </w:t>
            </w:r>
            <w:r>
              <w:rPr>
                <w:spacing w:val="-10"/>
                <w:sz w:val="28"/>
              </w:rPr>
              <w:t>в</w:t>
            </w:r>
          </w:p>
        </w:tc>
      </w:tr>
    </w:tbl>
    <w:p w:rsidR="00DA1F86" w:rsidRDefault="00DA1F86">
      <w:pPr>
        <w:pStyle w:val="TableParagraph"/>
        <w:spacing w:line="320" w:lineRule="atLeast"/>
        <w:jc w:val="both"/>
        <w:rPr>
          <w:sz w:val="28"/>
        </w:rPr>
        <w:sectPr w:rsidR="00DA1F86">
          <w:type w:val="continuous"/>
          <w:pgSz w:w="11910" w:h="16840"/>
          <w:pgMar w:top="1280" w:right="425" w:bottom="280" w:left="1417" w:header="708" w:footer="708" w:gutter="0"/>
          <w:cols w:space="720"/>
        </w:sectPr>
      </w:pPr>
    </w:p>
    <w:p w:rsidR="00DA1F86" w:rsidRDefault="00DA1F86">
      <w:pPr>
        <w:spacing w:before="61"/>
        <w:rPr>
          <w:rFonts w:ascii="Arial"/>
          <w:b/>
          <w:sz w:val="14"/>
        </w:rPr>
      </w:pPr>
    </w:p>
    <w:p w:rsidR="00DA1F86" w:rsidRDefault="00DA1F86">
      <w:pPr>
        <w:jc w:val="center"/>
        <w:rPr>
          <w:rFonts w:ascii="Arial"/>
          <w:b/>
          <w:sz w:val="14"/>
        </w:rPr>
        <w:sectPr w:rsidR="00DA1F86">
          <w:type w:val="continuous"/>
          <w:pgSz w:w="11910" w:h="16840"/>
          <w:pgMar w:top="1280" w:right="425" w:bottom="280" w:left="1417" w:header="708" w:footer="708" w:gutter="0"/>
          <w:cols w:num="2" w:space="720" w:equalWidth="0">
            <w:col w:w="6147" w:space="170"/>
            <w:col w:w="3751"/>
          </w:cols>
        </w:sectPr>
      </w:pPr>
    </w:p>
    <w:p w:rsidR="00DA1F86" w:rsidRDefault="00DA1F86">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A1F86">
        <w:trPr>
          <w:trHeight w:val="764"/>
        </w:trPr>
        <w:tc>
          <w:tcPr>
            <w:tcW w:w="430" w:type="dxa"/>
          </w:tcPr>
          <w:p w:rsidR="00DA1F86" w:rsidRDefault="00DA1F86">
            <w:pPr>
              <w:pStyle w:val="TableParagraph"/>
              <w:spacing w:before="0"/>
              <w:ind w:left="0" w:right="0"/>
              <w:rPr>
                <w:sz w:val="28"/>
              </w:rPr>
            </w:pPr>
          </w:p>
        </w:tc>
        <w:tc>
          <w:tcPr>
            <w:tcW w:w="3021" w:type="dxa"/>
          </w:tcPr>
          <w:p w:rsidR="00DA1F86" w:rsidRDefault="00DA1F86">
            <w:pPr>
              <w:pStyle w:val="TableParagraph"/>
              <w:spacing w:before="0"/>
              <w:ind w:left="0" w:right="0"/>
              <w:rPr>
                <w:sz w:val="28"/>
              </w:rPr>
            </w:pPr>
          </w:p>
        </w:tc>
        <w:tc>
          <w:tcPr>
            <w:tcW w:w="6506" w:type="dxa"/>
          </w:tcPr>
          <w:p w:rsidR="00DA1F86" w:rsidRDefault="0036390E" w:rsidP="00CD05C1">
            <w:pPr>
              <w:pStyle w:val="TableParagraph"/>
              <w:ind w:right="0"/>
              <w:jc w:val="both"/>
              <w:rPr>
                <w:sz w:val="28"/>
              </w:rPr>
            </w:pPr>
            <w:r>
              <w:rPr>
                <w:sz w:val="28"/>
              </w:rPr>
              <w:t>Міністерстві</w:t>
            </w:r>
            <w:r>
              <w:rPr>
                <w:spacing w:val="5"/>
                <w:sz w:val="28"/>
              </w:rPr>
              <w:t xml:space="preserve"> </w:t>
            </w:r>
            <w:r>
              <w:rPr>
                <w:sz w:val="28"/>
              </w:rPr>
              <w:t>юстиції</w:t>
            </w:r>
            <w:r>
              <w:rPr>
                <w:spacing w:val="5"/>
                <w:sz w:val="28"/>
              </w:rPr>
              <w:t xml:space="preserve"> </w:t>
            </w:r>
            <w:r>
              <w:rPr>
                <w:sz w:val="28"/>
              </w:rPr>
              <w:t>України</w:t>
            </w:r>
            <w:r>
              <w:rPr>
                <w:spacing w:val="5"/>
                <w:sz w:val="28"/>
              </w:rPr>
              <w:t xml:space="preserve"> </w:t>
            </w:r>
            <w:r>
              <w:rPr>
                <w:sz w:val="28"/>
              </w:rPr>
              <w:t>18</w:t>
            </w:r>
            <w:r>
              <w:rPr>
                <w:spacing w:val="-6"/>
                <w:sz w:val="28"/>
              </w:rPr>
              <w:t xml:space="preserve"> </w:t>
            </w:r>
            <w:r>
              <w:rPr>
                <w:sz w:val="28"/>
              </w:rPr>
              <w:t>серпня</w:t>
            </w:r>
            <w:r>
              <w:rPr>
                <w:spacing w:val="5"/>
                <w:sz w:val="28"/>
              </w:rPr>
              <w:t xml:space="preserve"> </w:t>
            </w:r>
            <w:r>
              <w:rPr>
                <w:sz w:val="28"/>
              </w:rPr>
              <w:t>2015</w:t>
            </w:r>
            <w:r>
              <w:rPr>
                <w:spacing w:val="5"/>
                <w:sz w:val="28"/>
              </w:rPr>
              <w:t xml:space="preserve"> </w:t>
            </w:r>
            <w:r>
              <w:rPr>
                <w:sz w:val="28"/>
              </w:rPr>
              <w:t>року</w:t>
            </w:r>
            <w:r>
              <w:rPr>
                <w:spacing w:val="6"/>
                <w:sz w:val="28"/>
              </w:rPr>
              <w:t xml:space="preserve"> </w:t>
            </w:r>
            <w:r>
              <w:rPr>
                <w:spacing w:val="-5"/>
                <w:sz w:val="28"/>
              </w:rPr>
              <w:t>за</w:t>
            </w:r>
          </w:p>
          <w:p w:rsidR="00DA1F86" w:rsidRDefault="0036390E" w:rsidP="00CD05C1">
            <w:pPr>
              <w:pStyle w:val="TableParagraph"/>
              <w:spacing w:before="0"/>
              <w:ind w:right="0"/>
              <w:jc w:val="both"/>
              <w:rPr>
                <w:sz w:val="28"/>
              </w:rPr>
            </w:pPr>
            <w:r>
              <w:rPr>
                <w:sz w:val="28"/>
              </w:rPr>
              <w:t>№</w:t>
            </w:r>
            <w:r w:rsidR="00CD05C1">
              <w:rPr>
                <w:spacing w:val="-1"/>
                <w:sz w:val="28"/>
              </w:rPr>
              <w:t> </w:t>
            </w:r>
            <w:r>
              <w:rPr>
                <w:spacing w:val="-2"/>
                <w:sz w:val="28"/>
              </w:rPr>
              <w:t>991/27436.</w:t>
            </w:r>
          </w:p>
        </w:tc>
      </w:tr>
      <w:tr w:rsidR="00DA1F86">
        <w:trPr>
          <w:trHeight w:val="441"/>
        </w:trPr>
        <w:tc>
          <w:tcPr>
            <w:tcW w:w="9957" w:type="dxa"/>
            <w:gridSpan w:val="3"/>
          </w:tcPr>
          <w:p w:rsidR="00DA1F86" w:rsidRDefault="0036390E">
            <w:pPr>
              <w:pStyle w:val="TableParagraph"/>
              <w:ind w:left="405" w:right="0"/>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DA1F86">
        <w:trPr>
          <w:trHeight w:val="1086"/>
        </w:trPr>
        <w:tc>
          <w:tcPr>
            <w:tcW w:w="430" w:type="dxa"/>
          </w:tcPr>
          <w:p w:rsidR="00DA1F86" w:rsidRDefault="0036390E">
            <w:pPr>
              <w:pStyle w:val="TableParagraph"/>
              <w:ind w:left="29" w:right="13"/>
              <w:jc w:val="center"/>
              <w:rPr>
                <w:sz w:val="28"/>
              </w:rPr>
            </w:pPr>
            <w:r>
              <w:rPr>
                <w:spacing w:val="-10"/>
                <w:sz w:val="28"/>
              </w:rPr>
              <w:t>7</w:t>
            </w:r>
          </w:p>
        </w:tc>
        <w:tc>
          <w:tcPr>
            <w:tcW w:w="3021" w:type="dxa"/>
          </w:tcPr>
          <w:p w:rsidR="00DA1F86" w:rsidRDefault="0036390E">
            <w:pPr>
              <w:pStyle w:val="TableParagraph"/>
              <w:ind w:right="0"/>
              <w:rPr>
                <w:sz w:val="28"/>
              </w:rPr>
            </w:pPr>
            <w:r>
              <w:rPr>
                <w:sz w:val="28"/>
              </w:rPr>
              <w:t>Особи, які мають право на отримання послуги</w:t>
            </w:r>
          </w:p>
        </w:tc>
        <w:tc>
          <w:tcPr>
            <w:tcW w:w="6506" w:type="dxa"/>
          </w:tcPr>
          <w:p w:rsidR="00DA1F86" w:rsidRDefault="0036390E" w:rsidP="00CD05C1">
            <w:pPr>
              <w:pStyle w:val="TableParagraph"/>
              <w:ind w:firstLine="392"/>
              <w:jc w:val="both"/>
              <w:rPr>
                <w:sz w:val="28"/>
              </w:rPr>
            </w:pPr>
            <w:r>
              <w:rPr>
                <w:sz w:val="28"/>
              </w:rPr>
              <w:t>Жінка,</w:t>
            </w:r>
            <w:r>
              <w:rPr>
                <w:spacing w:val="40"/>
                <w:sz w:val="28"/>
              </w:rPr>
              <w:t xml:space="preserve"> </w:t>
            </w:r>
            <w:r>
              <w:rPr>
                <w:sz w:val="28"/>
              </w:rPr>
              <w:t>якій</w:t>
            </w:r>
            <w:r>
              <w:rPr>
                <w:spacing w:val="40"/>
                <w:sz w:val="28"/>
              </w:rPr>
              <w:t xml:space="preserve"> </w:t>
            </w:r>
            <w:r>
              <w:rPr>
                <w:sz w:val="28"/>
              </w:rPr>
              <w:t>присвоєно</w:t>
            </w:r>
            <w:r>
              <w:rPr>
                <w:spacing w:val="40"/>
                <w:sz w:val="28"/>
              </w:rPr>
              <w:t xml:space="preserve"> </w:t>
            </w:r>
            <w:r>
              <w:rPr>
                <w:sz w:val="28"/>
              </w:rPr>
              <w:t>почесне</w:t>
            </w:r>
            <w:r>
              <w:rPr>
                <w:spacing w:val="40"/>
                <w:sz w:val="28"/>
              </w:rPr>
              <w:t xml:space="preserve"> </w:t>
            </w:r>
            <w:r>
              <w:rPr>
                <w:sz w:val="28"/>
              </w:rPr>
              <w:t>звання</w:t>
            </w:r>
            <w:r>
              <w:rPr>
                <w:spacing w:val="40"/>
                <w:sz w:val="28"/>
              </w:rPr>
              <w:t xml:space="preserve"> </w:t>
            </w:r>
            <w:r>
              <w:rPr>
                <w:sz w:val="28"/>
              </w:rPr>
              <w:t xml:space="preserve">України </w:t>
            </w:r>
            <w:r w:rsidR="00CD05C1">
              <w:rPr>
                <w:spacing w:val="-2"/>
                <w:sz w:val="28"/>
              </w:rPr>
              <w:t>«</w:t>
            </w:r>
            <w:r>
              <w:rPr>
                <w:spacing w:val="-2"/>
                <w:sz w:val="28"/>
              </w:rPr>
              <w:t>Мати-героїня</w:t>
            </w:r>
            <w:r w:rsidR="00CD05C1">
              <w:rPr>
                <w:spacing w:val="-2"/>
                <w:sz w:val="28"/>
              </w:rPr>
              <w:t>»</w:t>
            </w:r>
            <w:r>
              <w:rPr>
                <w:spacing w:val="-2"/>
                <w:sz w:val="28"/>
              </w:rPr>
              <w:t>;</w:t>
            </w:r>
          </w:p>
          <w:p w:rsidR="00DA1F86" w:rsidRDefault="0036390E" w:rsidP="00CD05C1">
            <w:pPr>
              <w:pStyle w:val="TableParagraph"/>
              <w:spacing w:before="0"/>
              <w:ind w:left="452" w:right="0"/>
              <w:jc w:val="both"/>
              <w:rPr>
                <w:sz w:val="28"/>
              </w:rPr>
            </w:pPr>
            <w:r>
              <w:rPr>
                <w:sz w:val="28"/>
              </w:rPr>
              <w:t>уповноважена</w:t>
            </w:r>
            <w:r>
              <w:rPr>
                <w:spacing w:val="-8"/>
                <w:sz w:val="28"/>
              </w:rPr>
              <w:t xml:space="preserve"> </w:t>
            </w:r>
            <w:r>
              <w:rPr>
                <w:sz w:val="28"/>
              </w:rPr>
              <w:t>нею</w:t>
            </w:r>
            <w:r>
              <w:rPr>
                <w:spacing w:val="-8"/>
                <w:sz w:val="28"/>
              </w:rPr>
              <w:t xml:space="preserve"> </w:t>
            </w:r>
            <w:r>
              <w:rPr>
                <w:spacing w:val="-2"/>
                <w:sz w:val="28"/>
              </w:rPr>
              <w:t>особа.</w:t>
            </w:r>
          </w:p>
        </w:tc>
      </w:tr>
      <w:tr w:rsidR="00DA1F86">
        <w:trPr>
          <w:trHeight w:val="1407"/>
        </w:trPr>
        <w:tc>
          <w:tcPr>
            <w:tcW w:w="430" w:type="dxa"/>
          </w:tcPr>
          <w:p w:rsidR="00DA1F86" w:rsidRDefault="0036390E">
            <w:pPr>
              <w:pStyle w:val="TableParagraph"/>
              <w:ind w:left="29" w:right="13"/>
              <w:jc w:val="center"/>
              <w:rPr>
                <w:sz w:val="28"/>
              </w:rPr>
            </w:pPr>
            <w:r>
              <w:rPr>
                <w:spacing w:val="-10"/>
                <w:sz w:val="28"/>
              </w:rPr>
              <w:t>8</w:t>
            </w:r>
          </w:p>
        </w:tc>
        <w:tc>
          <w:tcPr>
            <w:tcW w:w="3021" w:type="dxa"/>
          </w:tcPr>
          <w:p w:rsidR="00DA1F86" w:rsidRDefault="0036390E">
            <w:pPr>
              <w:pStyle w:val="TableParagraph"/>
              <w:ind w:right="0"/>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DA1F86" w:rsidRDefault="0036390E" w:rsidP="00CD05C1">
            <w:pPr>
              <w:pStyle w:val="TableParagraph"/>
              <w:ind w:firstLine="390"/>
              <w:jc w:val="both"/>
              <w:rPr>
                <w:sz w:val="28"/>
              </w:rPr>
            </w:pPr>
            <w:r>
              <w:rPr>
                <w:sz w:val="28"/>
              </w:rPr>
              <w:t>Звернення до суб’єкта надання адміністративної послуги</w:t>
            </w:r>
            <w:r w:rsidR="00CD05C1">
              <w:rPr>
                <w:sz w:val="28"/>
              </w:rPr>
              <w:t> / </w:t>
            </w:r>
            <w:r>
              <w:rPr>
                <w:sz w:val="28"/>
              </w:rPr>
              <w:t xml:space="preserve">виконавчого органу сільської, селищної, міської, районної </w:t>
            </w:r>
            <w:r w:rsidR="00CD05C1">
              <w:rPr>
                <w:sz w:val="28"/>
              </w:rPr>
              <w:t>у місті (у разі утворення) ради / </w:t>
            </w:r>
            <w:r>
              <w:rPr>
                <w:sz w:val="28"/>
              </w:rPr>
              <w:t>центрів надання адміністративних послуг.</w:t>
            </w:r>
          </w:p>
        </w:tc>
      </w:tr>
      <w:tr w:rsidR="00DA1F86">
        <w:trPr>
          <w:trHeight w:val="7848"/>
        </w:trPr>
        <w:tc>
          <w:tcPr>
            <w:tcW w:w="430" w:type="dxa"/>
          </w:tcPr>
          <w:p w:rsidR="00DA1F86" w:rsidRDefault="0036390E">
            <w:pPr>
              <w:pStyle w:val="TableParagraph"/>
              <w:ind w:left="29" w:right="13"/>
              <w:jc w:val="center"/>
              <w:rPr>
                <w:sz w:val="28"/>
              </w:rPr>
            </w:pPr>
            <w:r>
              <w:rPr>
                <w:spacing w:val="-10"/>
                <w:sz w:val="28"/>
              </w:rPr>
              <w:t>9</w:t>
            </w:r>
          </w:p>
        </w:tc>
        <w:tc>
          <w:tcPr>
            <w:tcW w:w="3021" w:type="dxa"/>
          </w:tcPr>
          <w:p w:rsidR="00DA1F86" w:rsidRDefault="0036390E">
            <w:pPr>
              <w:pStyle w:val="TableParagraph"/>
              <w:ind w:right="573"/>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DA1F86" w:rsidRDefault="0036390E">
            <w:pPr>
              <w:pStyle w:val="TableParagraph"/>
              <w:ind w:firstLine="390"/>
              <w:jc w:val="both"/>
              <w:rPr>
                <w:sz w:val="28"/>
              </w:rPr>
            </w:pPr>
            <w:r>
              <w:rPr>
                <w:sz w:val="28"/>
              </w:rPr>
              <w:t xml:space="preserve">Заявниця, особа якої посвідчується паспортом громадянина України або іншим документом, що посвідчує особу (паспортний </w:t>
            </w:r>
            <w:r w:rsidR="00CD05C1">
              <w:rPr>
                <w:sz w:val="28"/>
              </w:rPr>
              <w:t>документ іноземця / посвідка на постійне проживання / посвідчення біженця / </w:t>
            </w:r>
            <w:r>
              <w:rPr>
                <w:sz w:val="28"/>
              </w:rPr>
              <w:t>посвідчення особи, яка потребує додаткового захисту), пред’являє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w:t>
            </w:r>
            <w:r>
              <w:rPr>
                <w:spacing w:val="-2"/>
                <w:sz w:val="28"/>
              </w:rPr>
              <w:t xml:space="preserve"> </w:t>
            </w:r>
            <w:r>
              <w:rPr>
                <w:sz w:val="28"/>
              </w:rPr>
              <w:t>це</w:t>
            </w:r>
            <w:r>
              <w:rPr>
                <w:spacing w:val="-2"/>
                <w:sz w:val="28"/>
              </w:rPr>
              <w:t xml:space="preserve"> </w:t>
            </w:r>
            <w:r>
              <w:rPr>
                <w:sz w:val="28"/>
              </w:rPr>
              <w:t>відповідному</w:t>
            </w:r>
            <w:r>
              <w:rPr>
                <w:spacing w:val="-2"/>
                <w:sz w:val="28"/>
              </w:rPr>
              <w:t xml:space="preserve"> </w:t>
            </w:r>
            <w:r>
              <w:rPr>
                <w:sz w:val="28"/>
              </w:rPr>
              <w:t>контролюючому</w:t>
            </w:r>
            <w:r>
              <w:rPr>
                <w:spacing w:val="-2"/>
                <w:sz w:val="28"/>
              </w:rPr>
              <w:t xml:space="preserve"> </w:t>
            </w:r>
            <w:r>
              <w:rPr>
                <w:sz w:val="28"/>
              </w:rPr>
              <w:t>органу</w:t>
            </w:r>
            <w:r>
              <w:rPr>
                <w:spacing w:val="-2"/>
                <w:sz w:val="28"/>
              </w:rPr>
              <w:t xml:space="preserve"> </w:t>
            </w:r>
            <w:r>
              <w:rPr>
                <w:sz w:val="28"/>
              </w:rPr>
              <w:t>і</w:t>
            </w:r>
            <w:r>
              <w:rPr>
                <w:spacing w:val="-2"/>
                <w:sz w:val="28"/>
              </w:rPr>
              <w:t xml:space="preserve"> </w:t>
            </w:r>
            <w:r>
              <w:rPr>
                <w:sz w:val="28"/>
              </w:rPr>
              <w:t>мають відмітку в паспорті);</w:t>
            </w:r>
          </w:p>
          <w:p w:rsidR="00DA1F86" w:rsidRDefault="0036390E" w:rsidP="00CD05C1">
            <w:pPr>
              <w:pStyle w:val="TableParagraph"/>
              <w:spacing w:before="0"/>
              <w:ind w:left="71" w:right="0" w:firstLine="379"/>
              <w:jc w:val="both"/>
              <w:rPr>
                <w:sz w:val="28"/>
              </w:rPr>
            </w:pPr>
            <w:r>
              <w:rPr>
                <w:sz w:val="28"/>
              </w:rPr>
              <w:t>заява</w:t>
            </w:r>
            <w:r>
              <w:rPr>
                <w:spacing w:val="44"/>
                <w:sz w:val="28"/>
              </w:rPr>
              <w:t xml:space="preserve"> </w:t>
            </w:r>
            <w:r>
              <w:rPr>
                <w:sz w:val="28"/>
              </w:rPr>
              <w:t>за</w:t>
            </w:r>
            <w:r>
              <w:rPr>
                <w:spacing w:val="45"/>
                <w:sz w:val="28"/>
              </w:rPr>
              <w:t xml:space="preserve"> </w:t>
            </w:r>
            <w:r>
              <w:rPr>
                <w:sz w:val="28"/>
              </w:rPr>
              <w:t>формою,</w:t>
            </w:r>
            <w:r>
              <w:rPr>
                <w:spacing w:val="45"/>
                <w:sz w:val="28"/>
              </w:rPr>
              <w:t xml:space="preserve"> </w:t>
            </w:r>
            <w:r>
              <w:rPr>
                <w:sz w:val="28"/>
              </w:rPr>
              <w:t>затвердженою</w:t>
            </w:r>
            <w:r>
              <w:rPr>
                <w:spacing w:val="45"/>
                <w:sz w:val="28"/>
              </w:rPr>
              <w:t xml:space="preserve"> </w:t>
            </w:r>
            <w:r>
              <w:rPr>
                <w:spacing w:val="-2"/>
                <w:sz w:val="28"/>
              </w:rPr>
              <w:t>постановою</w:t>
            </w:r>
            <w:r w:rsidR="00CD05C1">
              <w:rPr>
                <w:sz w:val="28"/>
              </w:rPr>
              <w:t xml:space="preserve"> </w:t>
            </w:r>
            <w:r>
              <w:rPr>
                <w:sz w:val="28"/>
              </w:rPr>
              <w:t>№</w:t>
            </w:r>
            <w:r w:rsidR="00CD05C1">
              <w:rPr>
                <w:spacing w:val="-1"/>
                <w:sz w:val="28"/>
              </w:rPr>
              <w:t> </w:t>
            </w:r>
            <w:r>
              <w:rPr>
                <w:spacing w:val="-4"/>
                <w:sz w:val="28"/>
              </w:rPr>
              <w:t>765;</w:t>
            </w:r>
          </w:p>
          <w:p w:rsidR="00DA1F86" w:rsidRDefault="00B4202F">
            <w:pPr>
              <w:pStyle w:val="TableParagraph"/>
              <w:spacing w:before="0"/>
              <w:ind w:firstLine="390"/>
              <w:jc w:val="both"/>
              <w:rPr>
                <w:sz w:val="28"/>
              </w:rPr>
            </w:pPr>
            <w:hyperlink r:id="rId13">
              <w:r w:rsidR="0036390E">
                <w:rPr>
                  <w:sz w:val="28"/>
                </w:rPr>
                <w:t>Указ</w:t>
              </w:r>
            </w:hyperlink>
            <w:r w:rsidR="0036390E">
              <w:rPr>
                <w:sz w:val="28"/>
              </w:rPr>
              <w:t xml:space="preserve"> </w:t>
            </w:r>
            <w:hyperlink r:id="rId14">
              <w:r w:rsidR="0036390E">
                <w:rPr>
                  <w:sz w:val="28"/>
                </w:rPr>
                <w:t>Президента</w:t>
              </w:r>
            </w:hyperlink>
            <w:r w:rsidR="0036390E">
              <w:rPr>
                <w:sz w:val="28"/>
              </w:rPr>
              <w:t xml:space="preserve"> </w:t>
            </w:r>
            <w:hyperlink r:id="rId15">
              <w:r w:rsidR="0036390E">
                <w:rPr>
                  <w:sz w:val="28"/>
                </w:rPr>
                <w:t>України</w:t>
              </w:r>
            </w:hyperlink>
            <w:r w:rsidR="0036390E">
              <w:rPr>
                <w:sz w:val="28"/>
              </w:rPr>
              <w:t xml:space="preserve"> </w:t>
            </w:r>
            <w:hyperlink r:id="rId16">
              <w:r w:rsidR="0036390E">
                <w:rPr>
                  <w:sz w:val="28"/>
                </w:rPr>
                <w:t>про</w:t>
              </w:r>
            </w:hyperlink>
            <w:r w:rsidR="0036390E">
              <w:rPr>
                <w:sz w:val="28"/>
              </w:rPr>
              <w:t xml:space="preserve"> </w:t>
            </w:r>
            <w:hyperlink r:id="rId17">
              <w:r w:rsidR="0036390E">
                <w:rPr>
                  <w:sz w:val="28"/>
                </w:rPr>
                <w:t>присвоєння</w:t>
              </w:r>
            </w:hyperlink>
            <w:r w:rsidR="0036390E">
              <w:rPr>
                <w:sz w:val="28"/>
              </w:rPr>
              <w:t xml:space="preserve"> </w:t>
            </w:r>
            <w:hyperlink r:id="rId18">
              <w:r w:rsidR="0036390E">
                <w:rPr>
                  <w:sz w:val="28"/>
                </w:rPr>
                <w:t>почесного</w:t>
              </w:r>
            </w:hyperlink>
            <w:r w:rsidR="0036390E">
              <w:rPr>
                <w:sz w:val="28"/>
              </w:rPr>
              <w:t xml:space="preserve"> </w:t>
            </w:r>
            <w:hyperlink r:id="rId19">
              <w:r w:rsidR="0036390E">
                <w:rPr>
                  <w:sz w:val="28"/>
                </w:rPr>
                <w:t>звання</w:t>
              </w:r>
            </w:hyperlink>
            <w:r w:rsidR="0036390E">
              <w:rPr>
                <w:sz w:val="28"/>
              </w:rPr>
              <w:t xml:space="preserve"> </w:t>
            </w:r>
            <w:hyperlink r:id="rId20">
              <w:r w:rsidR="00CD05C1">
                <w:rPr>
                  <w:sz w:val="28"/>
                </w:rPr>
                <w:t>«</w:t>
              </w:r>
            </w:hyperlink>
            <w:hyperlink r:id="rId21">
              <w:r w:rsidR="0036390E">
                <w:rPr>
                  <w:sz w:val="28"/>
                </w:rPr>
                <w:t>Мати</w:t>
              </w:r>
            </w:hyperlink>
            <w:hyperlink r:id="rId22">
              <w:r w:rsidR="0036390E">
                <w:rPr>
                  <w:sz w:val="28"/>
                </w:rPr>
                <w:t>-</w:t>
              </w:r>
            </w:hyperlink>
            <w:hyperlink r:id="rId23">
              <w:r w:rsidR="0036390E">
                <w:rPr>
                  <w:sz w:val="28"/>
                </w:rPr>
                <w:t>героїня</w:t>
              </w:r>
            </w:hyperlink>
            <w:r w:rsidR="00CD05C1">
              <w:rPr>
                <w:sz w:val="28"/>
              </w:rPr>
              <w:t>»</w:t>
            </w:r>
            <w:r w:rsidR="0036390E">
              <w:rPr>
                <w:sz w:val="28"/>
              </w:rPr>
              <w:t>;</w:t>
            </w:r>
          </w:p>
          <w:p w:rsidR="00DA1F86" w:rsidRDefault="0036390E">
            <w:pPr>
              <w:pStyle w:val="TableParagraph"/>
              <w:spacing w:before="0"/>
              <w:ind w:firstLine="390"/>
              <w:jc w:val="both"/>
              <w:rPr>
                <w:sz w:val="28"/>
              </w:rPr>
            </w:pPr>
            <w:r>
              <w:rPr>
                <w:sz w:val="28"/>
              </w:rPr>
              <w:t>нотаріально засвідчений документ, що підтверджує право уповноваженої особи представляти жінку, якій присвоєно почесне звання.</w:t>
            </w:r>
          </w:p>
        </w:tc>
      </w:tr>
      <w:tr w:rsidR="00DA1F86">
        <w:trPr>
          <w:trHeight w:val="1992"/>
        </w:trPr>
        <w:tc>
          <w:tcPr>
            <w:tcW w:w="430" w:type="dxa"/>
          </w:tcPr>
          <w:p w:rsidR="00DA1F86" w:rsidRDefault="0036390E">
            <w:pPr>
              <w:pStyle w:val="TableParagraph"/>
              <w:ind w:left="29" w:right="13"/>
              <w:jc w:val="center"/>
              <w:rPr>
                <w:sz w:val="28"/>
              </w:rPr>
            </w:pPr>
            <w:r>
              <w:rPr>
                <w:spacing w:val="-5"/>
                <w:sz w:val="28"/>
              </w:rPr>
              <w:t>10</w:t>
            </w:r>
          </w:p>
        </w:tc>
        <w:tc>
          <w:tcPr>
            <w:tcW w:w="3021" w:type="dxa"/>
          </w:tcPr>
          <w:p w:rsidR="00DA1F86" w:rsidRDefault="0036390E">
            <w:pPr>
              <w:pStyle w:val="TableParagraph"/>
              <w:ind w:right="0"/>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DA1F86" w:rsidRDefault="0036390E">
            <w:pPr>
              <w:pStyle w:val="TableParagraph"/>
              <w:spacing w:before="40" w:line="320" w:lineRule="atLeast"/>
              <w:ind w:firstLine="390"/>
              <w:jc w:val="both"/>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9"/>
                <w:sz w:val="28"/>
              </w:rPr>
              <w:t xml:space="preserve"> </w:t>
            </w:r>
            <w:r>
              <w:rPr>
                <w:sz w:val="28"/>
              </w:rPr>
              <w:t>Києві, виконавчого органу сільської, селищної, міської, районної в місті (у разі утворення) ради, центрів надання адміністративних послуг;</w:t>
            </w:r>
          </w:p>
        </w:tc>
      </w:tr>
    </w:tbl>
    <w:p w:rsidR="00DA1F86" w:rsidRDefault="00DA1F86">
      <w:pPr>
        <w:pStyle w:val="TableParagraph"/>
        <w:spacing w:line="320" w:lineRule="atLeast"/>
        <w:jc w:val="both"/>
        <w:rPr>
          <w:sz w:val="28"/>
        </w:rPr>
        <w:sectPr w:rsidR="00DA1F86">
          <w:headerReference w:type="default" r:id="rId24"/>
          <w:pgSz w:w="11910" w:h="16840"/>
          <w:pgMar w:top="1280" w:right="425" w:bottom="280" w:left="1417" w:header="709" w:footer="0" w:gutter="0"/>
          <w:pgNumType w:start="2"/>
          <w:cols w:space="720"/>
        </w:sectPr>
      </w:pPr>
    </w:p>
    <w:p w:rsidR="00DA1F86" w:rsidRDefault="00DA1F86">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A1F86">
        <w:trPr>
          <w:trHeight w:val="3662"/>
        </w:trPr>
        <w:tc>
          <w:tcPr>
            <w:tcW w:w="430" w:type="dxa"/>
          </w:tcPr>
          <w:p w:rsidR="00DA1F86" w:rsidRDefault="00DA1F86">
            <w:pPr>
              <w:pStyle w:val="TableParagraph"/>
              <w:spacing w:before="0"/>
              <w:ind w:left="0" w:right="0"/>
              <w:rPr>
                <w:sz w:val="28"/>
              </w:rPr>
            </w:pPr>
          </w:p>
        </w:tc>
        <w:tc>
          <w:tcPr>
            <w:tcW w:w="3021" w:type="dxa"/>
          </w:tcPr>
          <w:p w:rsidR="00DA1F86" w:rsidRDefault="00DA1F86">
            <w:pPr>
              <w:pStyle w:val="TableParagraph"/>
              <w:spacing w:before="0"/>
              <w:ind w:left="0" w:right="0"/>
              <w:rPr>
                <w:sz w:val="28"/>
              </w:rPr>
            </w:pPr>
          </w:p>
        </w:tc>
        <w:tc>
          <w:tcPr>
            <w:tcW w:w="6506" w:type="dxa"/>
          </w:tcPr>
          <w:p w:rsidR="00DA1F86" w:rsidRDefault="0036390E">
            <w:pPr>
              <w:pStyle w:val="TableParagraph"/>
              <w:ind w:firstLine="390"/>
              <w:jc w:val="both"/>
              <w:rPr>
                <w:sz w:val="28"/>
              </w:rPr>
            </w:pPr>
            <w:r>
              <w:rPr>
                <w:sz w:val="28"/>
              </w:rPr>
              <w:t>засобами поштового зв’язку до головних управлінь Пенсійного</w:t>
            </w:r>
            <w:r w:rsidR="00CD05C1">
              <w:rPr>
                <w:sz w:val="28"/>
              </w:rPr>
              <w:t xml:space="preserve"> фонду України в областях та м. </w:t>
            </w:r>
            <w:r>
              <w:rPr>
                <w:sz w:val="28"/>
              </w:rPr>
              <w:t>Києві;</w:t>
            </w:r>
          </w:p>
          <w:p w:rsidR="00DA1F86" w:rsidRDefault="0036390E">
            <w:pPr>
              <w:pStyle w:val="TableParagraph"/>
              <w:spacing w:before="0"/>
              <w:ind w:firstLine="390"/>
              <w:jc w:val="both"/>
              <w:rPr>
                <w:sz w:val="28"/>
              </w:rPr>
            </w:pPr>
            <w:r>
              <w:rPr>
                <w:sz w:val="28"/>
              </w:rPr>
              <w:t xml:space="preserve">в електронній формі (за технічної можливості)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r w:rsidR="00DA1F86">
        <w:trPr>
          <w:trHeight w:val="960"/>
        </w:trPr>
        <w:tc>
          <w:tcPr>
            <w:tcW w:w="430" w:type="dxa"/>
          </w:tcPr>
          <w:p w:rsidR="00DA1F86" w:rsidRDefault="0036390E">
            <w:pPr>
              <w:pStyle w:val="TableParagraph"/>
              <w:ind w:left="29" w:right="13"/>
              <w:jc w:val="center"/>
              <w:rPr>
                <w:sz w:val="28"/>
              </w:rPr>
            </w:pPr>
            <w:r>
              <w:rPr>
                <w:spacing w:val="-5"/>
                <w:sz w:val="28"/>
              </w:rPr>
              <w:t>11</w:t>
            </w:r>
          </w:p>
        </w:tc>
        <w:tc>
          <w:tcPr>
            <w:tcW w:w="3021" w:type="dxa"/>
          </w:tcPr>
          <w:p w:rsidR="00DA1F86" w:rsidRDefault="0036390E">
            <w:pPr>
              <w:pStyle w:val="TableParagraph"/>
              <w:ind w:right="62"/>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DA1F86" w:rsidRDefault="0036390E">
            <w:pPr>
              <w:pStyle w:val="TableParagraph"/>
              <w:ind w:left="450" w:right="0"/>
              <w:rPr>
                <w:sz w:val="28"/>
              </w:rPr>
            </w:pPr>
            <w:r>
              <w:rPr>
                <w:sz w:val="28"/>
              </w:rPr>
              <w:t>Надається</w:t>
            </w:r>
            <w:r>
              <w:rPr>
                <w:spacing w:val="-6"/>
                <w:sz w:val="28"/>
              </w:rPr>
              <w:t xml:space="preserve"> </w:t>
            </w:r>
            <w:r>
              <w:rPr>
                <w:spacing w:val="-2"/>
                <w:sz w:val="28"/>
              </w:rPr>
              <w:t>безоплатно.</w:t>
            </w:r>
          </w:p>
        </w:tc>
      </w:tr>
      <w:tr w:rsidR="00DA1F86">
        <w:trPr>
          <w:trHeight w:val="1086"/>
        </w:trPr>
        <w:tc>
          <w:tcPr>
            <w:tcW w:w="430" w:type="dxa"/>
          </w:tcPr>
          <w:p w:rsidR="00DA1F86" w:rsidRDefault="0036390E">
            <w:pPr>
              <w:pStyle w:val="TableParagraph"/>
              <w:ind w:left="29" w:right="13"/>
              <w:jc w:val="center"/>
              <w:rPr>
                <w:sz w:val="28"/>
              </w:rPr>
            </w:pPr>
            <w:r>
              <w:rPr>
                <w:spacing w:val="-5"/>
                <w:sz w:val="28"/>
              </w:rPr>
              <w:t>12</w:t>
            </w:r>
          </w:p>
        </w:tc>
        <w:tc>
          <w:tcPr>
            <w:tcW w:w="3021" w:type="dxa"/>
          </w:tcPr>
          <w:p w:rsidR="00DA1F86" w:rsidRDefault="0036390E">
            <w:pPr>
              <w:pStyle w:val="TableParagraph"/>
              <w:ind w:right="0"/>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DA1F86" w:rsidRDefault="0036390E">
            <w:pPr>
              <w:pStyle w:val="TableParagraph"/>
              <w:ind w:firstLine="390"/>
              <w:jc w:val="both"/>
              <w:rPr>
                <w:sz w:val="28"/>
              </w:rPr>
            </w:pPr>
            <w:r>
              <w:rPr>
                <w:sz w:val="28"/>
              </w:rPr>
              <w:t>Заява</w:t>
            </w:r>
            <w:r>
              <w:rPr>
                <w:spacing w:val="80"/>
                <w:sz w:val="28"/>
              </w:rPr>
              <w:t xml:space="preserve"> </w:t>
            </w:r>
            <w:r>
              <w:rPr>
                <w:sz w:val="28"/>
              </w:rPr>
              <w:t>розглядається</w:t>
            </w:r>
            <w:r>
              <w:rPr>
                <w:spacing w:val="80"/>
                <w:sz w:val="28"/>
              </w:rPr>
              <w:t xml:space="preserve"> </w:t>
            </w:r>
            <w:r>
              <w:rPr>
                <w:sz w:val="28"/>
              </w:rPr>
              <w:t>не</w:t>
            </w:r>
            <w:r>
              <w:rPr>
                <w:spacing w:val="80"/>
                <w:sz w:val="28"/>
              </w:rPr>
              <w:t xml:space="preserve"> </w:t>
            </w:r>
            <w:r>
              <w:rPr>
                <w:sz w:val="28"/>
              </w:rPr>
              <w:t>пізніше</w:t>
            </w:r>
            <w:r>
              <w:rPr>
                <w:spacing w:val="80"/>
                <w:sz w:val="28"/>
              </w:rPr>
              <w:t xml:space="preserve"> </w:t>
            </w:r>
            <w:r>
              <w:rPr>
                <w:sz w:val="28"/>
              </w:rPr>
              <w:t>ніж</w:t>
            </w:r>
            <w:r>
              <w:rPr>
                <w:spacing w:val="80"/>
                <w:sz w:val="28"/>
              </w:rPr>
              <w:t xml:space="preserve"> </w:t>
            </w:r>
            <w:r>
              <w:rPr>
                <w:sz w:val="28"/>
              </w:rPr>
              <w:t>протягом 10</w:t>
            </w:r>
            <w:r>
              <w:rPr>
                <w:spacing w:val="-5"/>
                <w:sz w:val="28"/>
              </w:rPr>
              <w:t xml:space="preserve"> </w:t>
            </w:r>
            <w:r>
              <w:rPr>
                <w:sz w:val="28"/>
              </w:rPr>
              <w:t>днів після її надходження з усіма необхідними документами та/або відомостями.</w:t>
            </w:r>
          </w:p>
        </w:tc>
      </w:tr>
      <w:tr w:rsidR="00DA1F86">
        <w:trPr>
          <w:trHeight w:val="2052"/>
        </w:trPr>
        <w:tc>
          <w:tcPr>
            <w:tcW w:w="430" w:type="dxa"/>
          </w:tcPr>
          <w:p w:rsidR="00DA1F86" w:rsidRDefault="0036390E">
            <w:pPr>
              <w:pStyle w:val="TableParagraph"/>
              <w:ind w:left="16" w:right="29"/>
              <w:jc w:val="center"/>
              <w:rPr>
                <w:sz w:val="28"/>
              </w:rPr>
            </w:pPr>
            <w:r>
              <w:rPr>
                <w:spacing w:val="-5"/>
                <w:sz w:val="28"/>
              </w:rPr>
              <w:t>13</w:t>
            </w:r>
          </w:p>
        </w:tc>
        <w:tc>
          <w:tcPr>
            <w:tcW w:w="3021" w:type="dxa"/>
          </w:tcPr>
          <w:p w:rsidR="00DA1F86" w:rsidRDefault="0036390E">
            <w:pPr>
              <w:pStyle w:val="TableParagraph"/>
              <w:ind w:right="0"/>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DA1F86" w:rsidRDefault="0036390E">
            <w:pPr>
              <w:pStyle w:val="TableParagraph"/>
              <w:ind w:firstLine="390"/>
              <w:jc w:val="both"/>
              <w:rPr>
                <w:sz w:val="28"/>
              </w:rPr>
            </w:pPr>
            <w:r>
              <w:rPr>
                <w:sz w:val="28"/>
              </w:rPr>
              <w:t>Не встановлено особу жінки, якій присвоєно почесне звання.</w:t>
            </w:r>
          </w:p>
          <w:p w:rsidR="00DA1F86" w:rsidRDefault="0036390E">
            <w:pPr>
              <w:pStyle w:val="TableParagraph"/>
              <w:spacing w:before="0"/>
              <w:ind w:firstLine="390"/>
              <w:jc w:val="both"/>
              <w:rPr>
                <w:sz w:val="28"/>
              </w:rPr>
            </w:pPr>
            <w:r>
              <w:rPr>
                <w:sz w:val="28"/>
              </w:rPr>
              <w:t xml:space="preserve">У разі коли необхідні документи та/або відомості не подані протягом 30 календарних днів з дня одержання повідомлення органу Пенсійного фонду </w:t>
            </w:r>
            <w:r>
              <w:rPr>
                <w:spacing w:val="-2"/>
                <w:sz w:val="28"/>
              </w:rPr>
              <w:t>України.</w:t>
            </w:r>
          </w:p>
        </w:tc>
      </w:tr>
      <w:tr w:rsidR="00DA1F86">
        <w:trPr>
          <w:trHeight w:val="3984"/>
        </w:trPr>
        <w:tc>
          <w:tcPr>
            <w:tcW w:w="430" w:type="dxa"/>
          </w:tcPr>
          <w:p w:rsidR="00DA1F86" w:rsidRDefault="0036390E">
            <w:pPr>
              <w:pStyle w:val="TableParagraph"/>
              <w:ind w:left="16" w:right="29"/>
              <w:jc w:val="center"/>
              <w:rPr>
                <w:sz w:val="28"/>
              </w:rPr>
            </w:pPr>
            <w:r>
              <w:rPr>
                <w:spacing w:val="-5"/>
                <w:sz w:val="28"/>
              </w:rPr>
              <w:t>14</w:t>
            </w:r>
          </w:p>
        </w:tc>
        <w:tc>
          <w:tcPr>
            <w:tcW w:w="3021" w:type="dxa"/>
          </w:tcPr>
          <w:p w:rsidR="00DA1F86" w:rsidRDefault="0036390E">
            <w:pPr>
              <w:pStyle w:val="TableParagraph"/>
              <w:tabs>
                <w:tab w:val="left" w:pos="1991"/>
              </w:tabs>
              <w:rPr>
                <w:sz w:val="28"/>
              </w:rPr>
            </w:pPr>
            <w:r>
              <w:rPr>
                <w:spacing w:val="-2"/>
                <w:sz w:val="28"/>
              </w:rPr>
              <w:t>Результат</w:t>
            </w:r>
            <w:r>
              <w:rPr>
                <w:sz w:val="28"/>
              </w:rPr>
              <w:tab/>
            </w:r>
            <w:r>
              <w:rPr>
                <w:spacing w:val="-2"/>
                <w:sz w:val="28"/>
              </w:rPr>
              <w:t>надання послуги</w:t>
            </w:r>
          </w:p>
        </w:tc>
        <w:tc>
          <w:tcPr>
            <w:tcW w:w="6506" w:type="dxa"/>
          </w:tcPr>
          <w:p w:rsidR="00DA1F86" w:rsidRDefault="0036390E">
            <w:pPr>
              <w:pStyle w:val="TableParagraph"/>
              <w:ind w:firstLine="390"/>
              <w:jc w:val="both"/>
              <w:rPr>
                <w:sz w:val="28"/>
              </w:rPr>
            </w:pPr>
            <w:r>
              <w:rPr>
                <w:sz w:val="28"/>
              </w:rPr>
              <w:t>Орган Пенсійного фонду України приймає</w:t>
            </w:r>
            <w:r w:rsidR="00CD05C1">
              <w:rPr>
                <w:sz w:val="28"/>
              </w:rPr>
              <w:t xml:space="preserve"> рішення про виплату винагороди / </w:t>
            </w:r>
            <w:r>
              <w:rPr>
                <w:sz w:val="28"/>
              </w:rPr>
              <w:t xml:space="preserve">відмову у виплаті </w:t>
            </w:r>
            <w:r>
              <w:rPr>
                <w:spacing w:val="-2"/>
                <w:sz w:val="28"/>
              </w:rPr>
              <w:t>винагороди.</w:t>
            </w:r>
          </w:p>
          <w:p w:rsidR="00DA1F86" w:rsidRDefault="0036390E">
            <w:pPr>
              <w:pStyle w:val="TableParagraph"/>
              <w:spacing w:before="0"/>
              <w:ind w:firstLine="390"/>
              <w:jc w:val="both"/>
              <w:rPr>
                <w:sz w:val="28"/>
              </w:rPr>
            </w:pPr>
            <w:r>
              <w:rPr>
                <w:sz w:val="28"/>
              </w:rPr>
              <w:t>У разі коли до заяви не додані всі необхідні документи</w:t>
            </w:r>
            <w:r>
              <w:rPr>
                <w:spacing w:val="-4"/>
                <w:sz w:val="28"/>
              </w:rPr>
              <w:t xml:space="preserve"> </w:t>
            </w:r>
            <w:r>
              <w:rPr>
                <w:sz w:val="28"/>
              </w:rPr>
              <w:t>та/або</w:t>
            </w:r>
            <w:r>
              <w:rPr>
                <w:spacing w:val="-3"/>
                <w:sz w:val="28"/>
              </w:rPr>
              <w:t xml:space="preserve"> </w:t>
            </w:r>
            <w:r>
              <w:rPr>
                <w:sz w:val="28"/>
              </w:rPr>
              <w:t>відомості,</w:t>
            </w:r>
            <w:r>
              <w:rPr>
                <w:spacing w:val="-4"/>
                <w:sz w:val="28"/>
              </w:rPr>
              <w:t xml:space="preserve"> </w:t>
            </w:r>
            <w:r>
              <w:rPr>
                <w:sz w:val="28"/>
              </w:rPr>
              <w:t>орган</w:t>
            </w:r>
            <w:r>
              <w:rPr>
                <w:spacing w:val="-3"/>
                <w:sz w:val="28"/>
              </w:rPr>
              <w:t xml:space="preserve"> </w:t>
            </w:r>
            <w:r>
              <w:rPr>
                <w:sz w:val="28"/>
              </w:rPr>
              <w:t>Пенсійного</w:t>
            </w:r>
            <w:r>
              <w:rPr>
                <w:spacing w:val="-3"/>
                <w:sz w:val="28"/>
              </w:rPr>
              <w:t xml:space="preserve"> </w:t>
            </w:r>
            <w:r>
              <w:rPr>
                <w:sz w:val="28"/>
              </w:rPr>
              <w:t>фонду України повідомляє заявника, які документи та/або відомості мають бути подані додатково. Якщо вони будуть подані не пізніше ніж протягом 30 календарних днів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tc>
      </w:tr>
      <w:tr w:rsidR="00DA1F86">
        <w:trPr>
          <w:trHeight w:val="1670"/>
        </w:trPr>
        <w:tc>
          <w:tcPr>
            <w:tcW w:w="430" w:type="dxa"/>
          </w:tcPr>
          <w:p w:rsidR="00DA1F86" w:rsidRDefault="0036390E">
            <w:pPr>
              <w:pStyle w:val="TableParagraph"/>
              <w:ind w:left="16" w:right="29"/>
              <w:jc w:val="center"/>
              <w:rPr>
                <w:sz w:val="28"/>
              </w:rPr>
            </w:pPr>
            <w:r>
              <w:rPr>
                <w:spacing w:val="-5"/>
                <w:sz w:val="28"/>
              </w:rPr>
              <w:t>15</w:t>
            </w:r>
          </w:p>
        </w:tc>
        <w:tc>
          <w:tcPr>
            <w:tcW w:w="3021" w:type="dxa"/>
          </w:tcPr>
          <w:p w:rsidR="00DA1F86" w:rsidRDefault="0036390E">
            <w:pPr>
              <w:pStyle w:val="TableParagraph"/>
              <w:tabs>
                <w:tab w:val="left" w:pos="1682"/>
              </w:tabs>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DA1F86" w:rsidRDefault="0036390E">
            <w:pPr>
              <w:pStyle w:val="TableParagraph"/>
              <w:spacing w:before="40" w:line="320" w:lineRule="atLeast"/>
              <w:ind w:firstLine="390"/>
              <w:jc w:val="both"/>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 рішення невідкладно, а за наявності обґрунтованих причин – не більш як через три</w:t>
            </w:r>
            <w:r>
              <w:rPr>
                <w:spacing w:val="40"/>
                <w:sz w:val="28"/>
              </w:rPr>
              <w:t xml:space="preserve"> </w:t>
            </w:r>
            <w:r>
              <w:rPr>
                <w:sz w:val="28"/>
              </w:rPr>
              <w:t>робочі дні з дня прийняття відповідного рішення, шляхом</w:t>
            </w:r>
            <w:r>
              <w:rPr>
                <w:spacing w:val="61"/>
                <w:sz w:val="28"/>
              </w:rPr>
              <w:t xml:space="preserve"> </w:t>
            </w:r>
            <w:r>
              <w:rPr>
                <w:sz w:val="28"/>
              </w:rPr>
              <w:t>надсилання</w:t>
            </w:r>
            <w:r>
              <w:rPr>
                <w:spacing w:val="62"/>
                <w:sz w:val="28"/>
              </w:rPr>
              <w:t xml:space="preserve"> </w:t>
            </w:r>
            <w:r>
              <w:rPr>
                <w:sz w:val="28"/>
              </w:rPr>
              <w:t>повідомлення</w:t>
            </w:r>
            <w:r>
              <w:rPr>
                <w:spacing w:val="63"/>
                <w:sz w:val="28"/>
              </w:rPr>
              <w:t xml:space="preserve"> </w:t>
            </w:r>
            <w:r>
              <w:rPr>
                <w:sz w:val="28"/>
              </w:rPr>
              <w:t>у</w:t>
            </w:r>
            <w:r>
              <w:rPr>
                <w:spacing w:val="62"/>
                <w:sz w:val="28"/>
              </w:rPr>
              <w:t xml:space="preserve"> </w:t>
            </w:r>
            <w:r>
              <w:rPr>
                <w:sz w:val="28"/>
              </w:rPr>
              <w:t>паперовій</w:t>
            </w:r>
            <w:r>
              <w:rPr>
                <w:spacing w:val="64"/>
                <w:sz w:val="28"/>
              </w:rPr>
              <w:t xml:space="preserve"> </w:t>
            </w:r>
            <w:r>
              <w:rPr>
                <w:spacing w:val="-5"/>
                <w:sz w:val="28"/>
              </w:rPr>
              <w:t>або</w:t>
            </w:r>
          </w:p>
        </w:tc>
      </w:tr>
    </w:tbl>
    <w:p w:rsidR="00DA1F86" w:rsidRDefault="00DA1F86">
      <w:pPr>
        <w:pStyle w:val="TableParagraph"/>
        <w:spacing w:line="320" w:lineRule="atLeast"/>
        <w:jc w:val="both"/>
        <w:rPr>
          <w:sz w:val="28"/>
        </w:rPr>
        <w:sectPr w:rsidR="00DA1F86">
          <w:pgSz w:w="11910" w:h="16840"/>
          <w:pgMar w:top="1280" w:right="425" w:bottom="280" w:left="1417" w:header="709" w:footer="0" w:gutter="0"/>
          <w:cols w:space="720"/>
        </w:sectPr>
      </w:pPr>
    </w:p>
    <w:p w:rsidR="00DA1F86" w:rsidRDefault="00DA1F86">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A1F86">
        <w:trPr>
          <w:trHeight w:val="2695"/>
        </w:trPr>
        <w:tc>
          <w:tcPr>
            <w:tcW w:w="430" w:type="dxa"/>
          </w:tcPr>
          <w:p w:rsidR="00DA1F86" w:rsidRDefault="00DA1F86">
            <w:pPr>
              <w:pStyle w:val="TableParagraph"/>
              <w:spacing w:before="0"/>
              <w:ind w:left="0" w:right="0"/>
              <w:rPr>
                <w:sz w:val="28"/>
              </w:rPr>
            </w:pPr>
          </w:p>
        </w:tc>
        <w:tc>
          <w:tcPr>
            <w:tcW w:w="3021" w:type="dxa"/>
          </w:tcPr>
          <w:p w:rsidR="00DA1F86" w:rsidRDefault="00DA1F86">
            <w:pPr>
              <w:pStyle w:val="TableParagraph"/>
              <w:spacing w:before="0"/>
              <w:ind w:left="0" w:right="0"/>
              <w:rPr>
                <w:sz w:val="28"/>
              </w:rPr>
            </w:pPr>
          </w:p>
        </w:tc>
        <w:tc>
          <w:tcPr>
            <w:tcW w:w="6506" w:type="dxa"/>
          </w:tcPr>
          <w:p w:rsidR="00DA1F86" w:rsidRDefault="0036390E">
            <w:pPr>
              <w:pStyle w:val="TableParagraph"/>
              <w:jc w:val="both"/>
              <w:rPr>
                <w:sz w:val="28"/>
              </w:rPr>
            </w:pPr>
            <w:r>
              <w:rPr>
                <w:sz w:val="28"/>
              </w:rPr>
              <w:t xml:space="preserve">електронній формі (за наявності адреси електронної </w:t>
            </w:r>
            <w:r>
              <w:rPr>
                <w:spacing w:val="-2"/>
                <w:sz w:val="28"/>
              </w:rPr>
              <w:t>пошти).</w:t>
            </w:r>
          </w:p>
          <w:p w:rsidR="00DA1F86" w:rsidRDefault="0036390E">
            <w:pPr>
              <w:pStyle w:val="TableParagraph"/>
              <w:spacing w:before="0"/>
              <w:ind w:firstLine="384"/>
              <w:jc w:val="both"/>
              <w:rPr>
                <w:sz w:val="28"/>
              </w:rPr>
            </w:pPr>
            <w:r>
              <w:rPr>
                <w:sz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DA1F86" w:rsidRDefault="00DA1F86" w:rsidP="000E5CE9">
      <w:pPr>
        <w:pStyle w:val="a3"/>
        <w:tabs>
          <w:tab w:val="left" w:pos="6699"/>
        </w:tabs>
        <w:rPr>
          <w:rFonts w:ascii="Arial"/>
        </w:rPr>
      </w:pPr>
    </w:p>
    <w:p w:rsidR="000E5CE9" w:rsidRDefault="000E5CE9" w:rsidP="000E5CE9">
      <w:pPr>
        <w:pStyle w:val="a3"/>
        <w:tabs>
          <w:tab w:val="left" w:pos="6699"/>
        </w:tabs>
        <w:jc w:val="center"/>
      </w:pPr>
      <w:r w:rsidRPr="00427E63">
        <w:rPr>
          <w:b w:val="0"/>
        </w:rPr>
        <w:t>______________________________________________________</w:t>
      </w:r>
    </w:p>
    <w:sectPr w:rsidR="000E5CE9" w:rsidSect="00DA1F86">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5B4A" w:rsidRDefault="00425B4A" w:rsidP="00DA1F86">
      <w:r>
        <w:separator/>
      </w:r>
    </w:p>
  </w:endnote>
  <w:endnote w:type="continuationSeparator" w:id="0">
    <w:p w:rsidR="00425B4A" w:rsidRDefault="00425B4A" w:rsidP="00DA1F8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5B4A" w:rsidRDefault="00425B4A" w:rsidP="00DA1F86">
      <w:r>
        <w:separator/>
      </w:r>
    </w:p>
  </w:footnote>
  <w:footnote w:type="continuationSeparator" w:id="0">
    <w:p w:rsidR="00425B4A" w:rsidRDefault="00425B4A" w:rsidP="00DA1F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F86" w:rsidRDefault="00B4202F">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DA1F86" w:rsidRDefault="00B4202F">
                <w:pPr>
                  <w:spacing w:before="8"/>
                  <w:ind w:left="60"/>
                  <w:rPr>
                    <w:sz w:val="28"/>
                  </w:rPr>
                </w:pPr>
                <w:r>
                  <w:rPr>
                    <w:spacing w:val="-10"/>
                    <w:sz w:val="28"/>
                  </w:rPr>
                  <w:fldChar w:fldCharType="begin"/>
                </w:r>
                <w:r w:rsidR="0036390E">
                  <w:rPr>
                    <w:spacing w:val="-10"/>
                    <w:sz w:val="28"/>
                  </w:rPr>
                  <w:instrText xml:space="preserve"> PAGE </w:instrText>
                </w:r>
                <w:r>
                  <w:rPr>
                    <w:spacing w:val="-10"/>
                    <w:sz w:val="28"/>
                  </w:rPr>
                  <w:fldChar w:fldCharType="separate"/>
                </w:r>
                <w:r w:rsidR="0041485D">
                  <w:rPr>
                    <w:noProof/>
                    <w:spacing w:val="-10"/>
                    <w:sz w:val="28"/>
                  </w:rPr>
                  <w:t>4</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ulTrailSpace/>
    <w:shapeLayoutLikeWW8/>
  </w:compat>
  <w:rsids>
    <w:rsidRoot w:val="00DA1F86"/>
    <w:rsid w:val="000E5CE9"/>
    <w:rsid w:val="0036390E"/>
    <w:rsid w:val="0041485D"/>
    <w:rsid w:val="00425B4A"/>
    <w:rsid w:val="004C2A51"/>
    <w:rsid w:val="005931D3"/>
    <w:rsid w:val="008B2261"/>
    <w:rsid w:val="00A0444C"/>
    <w:rsid w:val="00B4202F"/>
    <w:rsid w:val="00BB03FA"/>
    <w:rsid w:val="00CD05C1"/>
    <w:rsid w:val="00DA1F8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A1F8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A1F86"/>
    <w:tblPr>
      <w:tblInd w:w="0" w:type="dxa"/>
      <w:tblCellMar>
        <w:top w:w="0" w:type="dxa"/>
        <w:left w:w="0" w:type="dxa"/>
        <w:bottom w:w="0" w:type="dxa"/>
        <w:right w:w="0" w:type="dxa"/>
      </w:tblCellMar>
    </w:tblPr>
  </w:style>
  <w:style w:type="paragraph" w:styleId="a3">
    <w:name w:val="Body Text"/>
    <w:basedOn w:val="a"/>
    <w:uiPriority w:val="1"/>
    <w:qFormat/>
    <w:rsid w:val="00DA1F86"/>
    <w:rPr>
      <w:b/>
      <w:bCs/>
      <w:sz w:val="28"/>
      <w:szCs w:val="28"/>
    </w:rPr>
  </w:style>
  <w:style w:type="paragraph" w:styleId="a4">
    <w:name w:val="List Paragraph"/>
    <w:basedOn w:val="a"/>
    <w:uiPriority w:val="1"/>
    <w:qFormat/>
    <w:rsid w:val="00DA1F86"/>
  </w:style>
  <w:style w:type="paragraph" w:customStyle="1" w:styleId="TableParagraph">
    <w:name w:val="Table Paragraph"/>
    <w:basedOn w:val="a"/>
    <w:uiPriority w:val="1"/>
    <w:qFormat/>
    <w:rsid w:val="00DA1F86"/>
    <w:pPr>
      <w:spacing w:before="48"/>
      <w:ind w:left="60" w:right="42"/>
    </w:pPr>
  </w:style>
</w:styles>
</file>

<file path=word/webSettings.xml><?xml version="1.0" encoding="utf-8"?>
<w:webSettings xmlns:r="http://schemas.openxmlformats.org/officeDocument/2006/relationships" xmlns:w="http://schemas.openxmlformats.org/wordprocessingml/2006/main">
  <w:divs>
    <w:div w:id="17696887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9-14" TargetMode="External"/><Relationship Id="rId13" Type="http://schemas.openxmlformats.org/officeDocument/2006/relationships/hyperlink" Target="https://ips.ligazakon.net/document/view/kp110779?ed=2011_07_11&amp;an=11" TargetMode="External"/><Relationship Id="rId18" Type="http://schemas.openxmlformats.org/officeDocument/2006/relationships/hyperlink" Target="https://ips.ligazakon.net/document/view/kp110779?ed=2011_07_11&amp;an=1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ips.ligazakon.net/document/view/kp110779?ed=2011_07_11&amp;an=11" TargetMode="External"/><Relationship Id="rId7" Type="http://schemas.openxmlformats.org/officeDocument/2006/relationships/hyperlink" Target="https://zakon.rada.gov.ua/laws/show/1549-14" TargetMode="External"/><Relationship Id="rId12" Type="http://schemas.openxmlformats.org/officeDocument/2006/relationships/hyperlink" Target="https://zakon.rada.gov.ua/laws/show/1549-14" TargetMode="External"/><Relationship Id="rId17" Type="http://schemas.openxmlformats.org/officeDocument/2006/relationships/hyperlink" Target="https://ips.ligazakon.net/document/view/kp110779?ed=2011_07_11&amp;an=1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ips.ligazakon.net/document/view/kp110779?ed=2011_07_11&amp;an=11" TargetMode="External"/><Relationship Id="rId20" Type="http://schemas.openxmlformats.org/officeDocument/2006/relationships/hyperlink" Target="https://ips.ligazakon.net/document/view/kp110779?ed=2011_07_11&amp;an=11" TargetMode="External"/><Relationship Id="rId1" Type="http://schemas.openxmlformats.org/officeDocument/2006/relationships/styles" Target="styles.xml"/><Relationship Id="rId6" Type="http://schemas.openxmlformats.org/officeDocument/2006/relationships/hyperlink" Target="https://zakon.rada.gov.ua/laws/show/1549-14" TargetMode="External"/><Relationship Id="rId11" Type="http://schemas.openxmlformats.org/officeDocument/2006/relationships/hyperlink" Target="https://zakon.rada.gov.ua/laws/show/1549-14"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s://ips.ligazakon.net/document/view/kp110779?ed=2011_07_11&amp;an=11" TargetMode="External"/><Relationship Id="rId23" Type="http://schemas.openxmlformats.org/officeDocument/2006/relationships/hyperlink" Target="https://ips.ligazakon.net/document/view/kp110779?ed=2011_07_11&amp;an=11" TargetMode="External"/><Relationship Id="rId10" Type="http://schemas.openxmlformats.org/officeDocument/2006/relationships/hyperlink" Target="https://zakon.rada.gov.ua/laws/show/1549-14" TargetMode="External"/><Relationship Id="rId19" Type="http://schemas.openxmlformats.org/officeDocument/2006/relationships/hyperlink" Target="https://ips.ligazakon.net/document/view/kp110779?ed=2011_07_11&amp;an=11" TargetMode="External"/><Relationship Id="rId4" Type="http://schemas.openxmlformats.org/officeDocument/2006/relationships/footnotes" Target="footnotes.xml"/><Relationship Id="rId9" Type="http://schemas.openxmlformats.org/officeDocument/2006/relationships/hyperlink" Target="https://zakon.rada.gov.ua/laws/show/1549-14" TargetMode="External"/><Relationship Id="rId14" Type="http://schemas.openxmlformats.org/officeDocument/2006/relationships/hyperlink" Target="https://ips.ligazakon.net/document/view/kp110779?ed=2011_07_11&amp;an=11" TargetMode="External"/><Relationship Id="rId22" Type="http://schemas.openxmlformats.org/officeDocument/2006/relationships/hyperlink" Target="https://ips.ligazakon.net/document/view/kp110779?ed=2011_07_11&amp;an=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4280</Words>
  <Characters>2441</Characters>
  <Application>Microsoft Office Word</Application>
  <DocSecurity>0</DocSecurity>
  <Lines>20</Lines>
  <Paragraphs>13</Paragraphs>
  <ScaleCrop>false</ScaleCrop>
  <Company/>
  <LinksUpToDate>false</LinksUpToDate>
  <CharactersWithSpaces>6708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dcterms:created xsi:type="dcterms:W3CDTF">2025-08-08T08:04:00Z</dcterms:created>
  <dcterms:modified xsi:type="dcterms:W3CDTF">2025-08-08T13:18:00Z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2025-07-28T00:00:00Z</vt:filetime>
  </property>
  <property fmtid="{D5CDD505-2E9C-101B-9397-08002B2CF9AE}" pid="3" name="LastSaved">
    <vt:filetime>2025-08-04T00:00:00Z</vt:filetime>
  </property>
  <property fmtid="{D5CDD505-2E9C-101B-9397-08002B2CF9AE}" pid="4" name="Producer">
    <vt:lpwstr>3-Heights(TM) PDF Security Shell 4.8.25.2 (http://www.pdf-tools.com)</vt:lpwstr>
  </property>
</Properties>
</file>